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맑은 고딕" w:eastAsia="맑은 고딕" w:hAnsi="맑은 고딕"/>
          <w:b/>
          <w:sz w:val="28"/>
          <w:szCs w:val="28"/>
        </w:rPr>
      </w:pPr>
      <w:r>
        <w:rPr>
          <w:rFonts w:ascii="맑은 고딕" w:eastAsia="맑은 고딕" w:hAnsi="맑은 고딕" w:hint="eastAsia"/>
          <w:b/>
          <w:sz w:val="28"/>
          <w:szCs w:val="28"/>
        </w:rPr>
        <w:t>Application for 20</w:t>
      </w:r>
      <w:r>
        <w:rPr>
          <w:rFonts w:ascii="맑은 고딕" w:eastAsia="맑은 고딕" w:hAnsi="맑은 고딕"/>
          <w:b/>
          <w:sz w:val="28"/>
          <w:szCs w:val="28"/>
        </w:rPr>
        <w:t>2</w:t>
      </w:r>
      <w:r>
        <w:rPr>
          <w:lang w:eastAsia="ko-KR"/>
          <w:rFonts w:ascii="맑은 고딕" w:eastAsia="맑은 고딕" w:hAnsi="맑은 고딕"/>
          <w:b/>
          <w:sz w:val="28"/>
          <w:szCs w:val="28"/>
          <w:rtl w:val="off"/>
        </w:rPr>
        <w:t>4</w:t>
      </w:r>
      <w:r>
        <w:rPr>
          <w:rFonts w:ascii="맑은 고딕" w:eastAsia="맑은 고딕" w:hAnsi="맑은 고딕" w:hint="eastAsia"/>
          <w:b/>
          <w:sz w:val="28"/>
          <w:szCs w:val="28"/>
        </w:rPr>
        <w:t>KU</w:t>
      </w:r>
      <w:r>
        <w:rPr>
          <w:rFonts w:ascii="맑은 고딕" w:eastAsia="맑은 고딕" w:hAnsi="맑은 고딕"/>
          <w:b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sz w:val="28"/>
          <w:szCs w:val="28"/>
        </w:rPr>
        <w:t>GSIS Exchange Program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jc w:val="center"/>
      </w:tblPr>
      <w:tblGrid>
        <w:gridCol w:w="2263"/>
        <w:gridCol w:w="2268"/>
        <w:gridCol w:w="1855"/>
        <w:gridCol w:w="2108"/>
      </w:tblGrid>
      <w:tr>
        <w:trPr>
          <w:jc w:val="center"/>
          <w:trHeight w:val="360" w:hRule="atLeast"/>
        </w:trPr>
        <w:tc>
          <w:tcPr>
            <w:tcW w:w="2263" w:type="dxa"/>
            <w:vMerge w:val="restart"/>
            <w:shd w:val="clear" w:color="auto" w:fill="FBD4B4"/>
            <w:vAlign w:val="center"/>
          </w:tcPr>
          <w:p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Name:</w:t>
            </w:r>
          </w:p>
          <w:p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(exactly as in passport)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963" w:type="dxa"/>
            <w:gridSpan w:val="2"/>
            <w:shd w:val="clear" w:color="auto" w:fill="F7CBAC" w:themeFill="accent2" w:themeFillTint="66"/>
            <w:vAlign w:val="center"/>
          </w:tcPr>
          <w:p>
            <w:pPr>
              <w:ind w:firstLineChars="200" w:firstLine="4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noProof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3360" allowOverlap="1" hidden="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45720</wp:posOffset>
                      </wp:positionV>
                      <wp:extent cx="123825" cy="133350"/>
                      <wp:effectExtent l="6350" t="6350" r="6350" b="6350"/>
                      <wp:wrapNone/>
                      <wp:docPr id="1025" name="shape1025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5" style="position:absolute;margin-left:0.95pt;margin-top:3.6pt;width:9.75pt;height:10.5pt;mso-position-horizontal-relative:column;mso-position-vertical-relative:line;v-text-anchor:middle;mso-wrap-style:square;z-index:251663360" o:allowincell="t" filled="f" fillcolor="#ffffff" stroked="t" strokecolor="#0" strokeweight="0.75pt">
                      <v:stroke joinstyle="round"/>
                    </v:rect>
                  </w:pict>
                </mc:Fallback>
              </mc:AlternateContent>
            </w:r>
            <w:r>
              <w:rPr>
                <w:rFonts w:ascii="맑은 고딕" w:eastAsia="맑은 고딕" w:hAnsi="맑은 고딕" w:hint="eastAsia"/>
                <w:noProof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5408" allowOverlap="1" hidden="0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45720</wp:posOffset>
                      </wp:positionV>
                      <wp:extent cx="123825" cy="133350"/>
                      <wp:effectExtent l="6350" t="6350" r="6350" b="6350"/>
                      <wp:wrapNone/>
                      <wp:docPr id="1026" name="shape1026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6" style="position:absolute;margin-left:89.45pt;margin-top:3.6pt;width:9.75pt;height:10.5pt;mso-position-horizontal-relative:column;mso-position-vertical-relative:line;v-text-anchor:middle;mso-wrap-style:square;z-index:251665408" o:allowincell="t" filled="f" fillcolor="#ffffff" stroked="t" strokecolor="#0" strokeweight="0.75pt">
                      <v:stroke joinstyle="round"/>
                    </v:rect>
                  </w:pict>
                </mc:Fallback>
              </mc:AlternateContent>
            </w:r>
            <w:r>
              <w:rPr>
                <w:rFonts w:ascii="맑은 고딕" w:eastAsia="맑은 고딕" w:hAnsi="맑은 고딕"/>
              </w:rPr>
              <w:t>Int’l student</w:t>
            </w:r>
            <w:r>
              <w:rPr>
                <w:rFonts w:ascii="맑은 고딕" w:eastAsia="맑은 고딕" w:hAnsi="맑은 고딕" w:hint="eastAsia"/>
              </w:rPr>
              <w:t xml:space="preserve">   </w:t>
            </w:r>
            <w:r>
              <w:rPr>
                <w:rFonts w:ascii="맑은 고딕" w:eastAsia="맑은 고딕" w:hAnsi="맑은 고딕"/>
              </w:rPr>
              <w:t xml:space="preserve">   Korean student</w:t>
            </w:r>
          </w:p>
        </w:tc>
      </w:tr>
      <w:tr>
        <w:trPr>
          <w:jc w:val="center"/>
          <w:trHeight w:val="360" w:hRule="atLeast"/>
        </w:trPr>
        <w:tc>
          <w:tcPr>
            <w:tcW w:w="2263" w:type="dxa"/>
            <w:vMerge w:val="continue"/>
            <w:shd w:val="clear" w:color="auto" w:fill="FBD4B4"/>
            <w:vAlign w:val="center"/>
          </w:tcPr>
          <w:p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855" w:type="dxa"/>
            <w:shd w:val="clear" w:color="auto" w:fill="F7CBAC" w:themeFill="accent2" w:themeFillTint="66"/>
            <w:vAlign w:val="center"/>
          </w:tcPr>
          <w:p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Nationality:</w:t>
            </w:r>
          </w:p>
        </w:tc>
        <w:tc>
          <w:tcPr>
            <w:tcW w:w="2108" w:type="dxa"/>
            <w:vAlign w:val="center"/>
          </w:tcPr>
          <w:p>
            <w:pPr>
              <w:rPr>
                <w:rFonts w:ascii="맑은 고딕" w:eastAsia="맑은 고딕" w:hAnsi="맑은 고딕"/>
              </w:rPr>
            </w:pPr>
          </w:p>
        </w:tc>
      </w:tr>
      <w:tr>
        <w:trPr>
          <w:jc w:val="center"/>
          <w:trHeight w:val="318" w:hRule="atLeast"/>
        </w:trPr>
        <w:tc>
          <w:tcPr>
            <w:tcW w:w="2263" w:type="dxa"/>
            <w:shd w:val="clear" w:color="auto" w:fill="FBD4B4"/>
            <w:vAlign w:val="center"/>
          </w:tcPr>
          <w:p>
            <w:p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Current </w:t>
            </w:r>
            <w:r>
              <w:rPr>
                <w:rFonts w:ascii="맑은 고딕" w:eastAsia="맑은 고딕" w:hAnsi="맑은 고딕" w:hint="eastAsia"/>
              </w:rPr>
              <w:t xml:space="preserve">Enrolling </w:t>
            </w:r>
            <w:r>
              <w:rPr>
                <w:rFonts w:ascii="맑은 고딕" w:eastAsia="맑은 고딕" w:hAnsi="맑은 고딕"/>
              </w:rPr>
              <w:t>semester</w:t>
            </w:r>
            <w:r>
              <w:rPr>
                <w:rFonts w:ascii="맑은 고딕" w:eastAsia="맑은 고딕" w:hAnsi="맑은 고딕" w:hint="eastAsia"/>
              </w:rPr>
              <w:t xml:space="preserve">: 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855" w:type="dxa"/>
            <w:shd w:val="clear" w:color="auto" w:fill="FBD4B4"/>
            <w:vAlign w:val="center"/>
          </w:tcPr>
          <w:p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Student</w:t>
            </w:r>
            <w:r>
              <w:rPr>
                <w:rFonts w:ascii="맑은 고딕" w:eastAsia="맑은 고딕" w:hAnsi="맑은 고딕" w:hint="eastAsia"/>
              </w:rPr>
              <w:t xml:space="preserve"> Number:</w:t>
            </w:r>
            <w:r>
              <w:rPr>
                <w:rFonts w:ascii="맑은 고딕" w:eastAsia="맑은 고딕" w:hAnsi="맑은 고딕" w:hint="eastAsia"/>
              </w:rPr>
              <w:tab/>
            </w:r>
          </w:p>
        </w:tc>
        <w:tc>
          <w:tcPr>
            <w:tcW w:w="2108" w:type="dxa"/>
            <w:vAlign w:val="center"/>
          </w:tcPr>
          <w:p>
            <w:pPr>
              <w:rPr>
                <w:rFonts w:ascii="맑은 고딕" w:eastAsia="맑은 고딕" w:hAnsi="맑은 고딕"/>
              </w:rPr>
            </w:pPr>
          </w:p>
        </w:tc>
      </w:tr>
      <w:tr>
        <w:trPr>
          <w:jc w:val="center"/>
        </w:trPr>
        <w:tc>
          <w:tcPr>
            <w:tcW w:w="2263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Email</w:t>
            </w:r>
            <w:r>
              <w:rPr>
                <w:rFonts w:ascii="맑은 고딕" w:eastAsia="맑은 고딕" w:hAnsi="맑은 고딕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Cell-phone:</w:t>
            </w:r>
          </w:p>
        </w:tc>
        <w:tc>
          <w:tcPr>
            <w:tcW w:w="2108" w:type="dxa"/>
            <w:tcBorders>
              <w:bottom w:val="single" w:sz="4" w:space="0" w:color="000000"/>
            </w:tcBorders>
            <w:vAlign w:val="center"/>
          </w:tcPr>
          <w:p>
            <w:pPr>
              <w:rPr>
                <w:rFonts w:ascii="맑은 고딕" w:eastAsia="맑은 고딕" w:hAnsi="맑은 고딕"/>
              </w:rPr>
            </w:pPr>
          </w:p>
        </w:tc>
      </w:tr>
      <w:tr>
        <w:trPr>
          <w:jc w:val="center"/>
        </w:trPr>
        <w:tc>
          <w:tcPr>
            <w:tcW w:w="8494" w:type="dxa"/>
            <w:gridSpan w:val="4"/>
            <w:shd w:val="clear" w:color="auto" w:fill="FBD4B4"/>
            <w:vAlign w:val="center"/>
          </w:tcPr>
          <w:p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Exchange program </w:t>
            </w:r>
            <w:r>
              <w:rPr>
                <w:rFonts w:ascii="맑은 고딕" w:eastAsia="맑은 고딕" w:hAnsi="맑은 고딕" w:hint="eastAsia"/>
              </w:rPr>
              <w:t>Institution</w:t>
            </w:r>
            <w:r>
              <w:rPr>
                <w:rFonts w:ascii="맑은 고딕" w:eastAsia="맑은 고딕" w:hAnsi="맑은 고딕"/>
              </w:rPr>
              <w:t>:</w:t>
            </w:r>
          </w:p>
        </w:tc>
      </w:tr>
      <w:tr>
        <w:trPr>
          <w:jc w:val="center"/>
        </w:trPr>
        <w:tc>
          <w:tcPr>
            <w:tcW w:w="8494" w:type="dxa"/>
            <w:gridSpan w:val="4"/>
            <w:vAlign w:val="center"/>
          </w:tcPr>
          <w:p>
            <w:pPr>
              <w:tabs>
                <w:tab w:val="left" w:pos="4870"/>
              </w:tabs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DAV (Diplomatic Academy of Vienna)</w:t>
            </w:r>
          </w:p>
        </w:tc>
      </w:tr>
    </w:tbl>
    <w:p>
      <w:pPr>
        <w:rPr>
          <w:rFonts w:ascii="맑은 고딕" w:eastAsia="맑은 고딕" w:hAnsi="맑은 고딕"/>
        </w:rPr>
      </w:pPr>
    </w:p>
    <w:p>
      <w:pPr>
        <w:jc w:val="center"/>
        <w:rPr>
          <w:rFonts w:ascii="맑은 고딕" w:eastAsia="맑은 고딕" w:hAnsi="맑은 고딕"/>
          <w:b/>
          <w:sz w:val="22"/>
          <w:szCs w:val="22"/>
          <w:u w:val="single" w:color="auto"/>
        </w:rPr>
      </w:pPr>
      <w:r>
        <w:rPr>
          <w:rFonts w:ascii="맑은 고딕" w:eastAsia="맑은 고딕" w:hAnsi="맑은 고딕" w:hint="eastAsia"/>
          <w:b/>
          <w:sz w:val="22"/>
          <w:szCs w:val="22"/>
          <w:u w:val="single" w:color="auto"/>
        </w:rPr>
        <w:t>Statement of Purpose</w:t>
      </w:r>
    </w:p>
    <w:p>
      <w:pPr>
        <w:rPr>
          <w:rFonts w:ascii="맑은 고딕" w:eastAsia="맑은 고딕" w:hAnsi="맑은 고딕"/>
        </w:rPr>
      </w:pPr>
    </w:p>
    <w:p>
      <w:pPr>
        <w:rPr>
          <w:rFonts w:ascii="맑은 고딕" w:eastAsia="맑은 고딕" w:hAnsi="맑은 고딕"/>
        </w:rPr>
      </w:pPr>
    </w:p>
    <w:p>
      <w:pPr>
        <w:rPr>
          <w:rFonts w:ascii="맑은 고딕" w:eastAsia="맑은 고딕" w:hAnsi="맑은 고딕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>
      <w:pPr>
        <w:rPr>
          <w:rFonts w:ascii="맑은 고딕" w:eastAsia="맑은 고딕" w:hAnsi="맑은 고딕" w:cs="Tahoma"/>
          <w:szCs w:val="20"/>
        </w:rPr>
      </w:pPr>
    </w:p>
    <w:p/>
    <w:sectPr>
      <w:pgSz w:w="11906" w:h="16838"/>
      <w:pgMar w:top="1701" w:right="1701" w:bottom="1701" w:left="1701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koreaU</dc:creator>
  <cp:keywords/>
  <dc:description/>
  <cp:lastModifiedBy>user</cp:lastModifiedBy>
  <cp:revision>1</cp:revision>
  <dcterms:created xsi:type="dcterms:W3CDTF">2021-07-13T08:10:00Z</dcterms:created>
  <dcterms:modified xsi:type="dcterms:W3CDTF">2024-05-17T06:26:34Z</dcterms:modified>
  <cp:version>1100.0100.01</cp:version>
</cp:coreProperties>
</file>